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1ug0uhr6yiyn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Business Case Template: [Project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5ge7tsqxu29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Initiative Overview</w:t>
      </w:r>
    </w:p>
    <w:p w:rsidR="00000000" w:rsidDel="00000000" w:rsidP="00000000" w:rsidRDefault="00000000" w:rsidRPr="00000000" w14:paraId="0000000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 Name:</w:t>
      </w:r>
      <w:r w:rsidDel="00000000" w:rsidR="00000000" w:rsidRPr="00000000">
        <w:rPr>
          <w:rtl w:val="0"/>
        </w:rPr>
        <w:t xml:space="preserve"> [e.g., Building a Thriving Workplace – Employee Retention Strategy]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Prepared By:</w:t>
      </w:r>
      <w:r w:rsidDel="00000000" w:rsidR="00000000" w:rsidRPr="00000000">
        <w:rPr>
          <w:rtl w:val="0"/>
        </w:rPr>
        <w:t xml:space="preserve"> [Your Name], [Your Role]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[Insert Date]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Proposed Start Date:</w:t>
      </w:r>
      <w:r w:rsidDel="00000000" w:rsidR="00000000" w:rsidRPr="00000000">
        <w:rPr>
          <w:rtl w:val="0"/>
        </w:rPr>
        <w:t xml:space="preserve"> [Insert Start Date]</w:t>
        <w:br w:type="textWrapping"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1p18beg2e37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The Problem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What’s the pain? (Data, stories, and numbers.)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Current state: [e.g., Turnover rate: XX%]</w:t>
        <w:br w:type="textWrapping"/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Industry benchmark: [e.g., XX%]</w:t>
        <w:br w:type="textWrapping"/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Estimated annual cost: </w:t>
      </w:r>
      <w:commentRangeStart w:id="0"/>
      <w:r w:rsidDel="00000000" w:rsidR="00000000" w:rsidRPr="00000000">
        <w:rPr>
          <w:rtl w:val="0"/>
        </w:rPr>
        <w:t xml:space="preserve">$[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Use the Exsona Cost Calculator</w:t>
        </w:r>
      </w:hyperlink>
      <w:r w:rsidDel="00000000" w:rsidR="00000000" w:rsidRPr="00000000">
        <w:rPr>
          <w:rtl w:val="0"/>
        </w:rPr>
        <w:t xml:space="preserve">]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it’s costing us: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Productivity loss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Burnout/pressure on remaining staff</w:t>
        <w:br w:type="textWrapping"/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Slow hiring, disengagement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Impact on culture and customer experience</w:t>
        <w:br w:type="textWrapping"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bvp1zq9vlf8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Objectives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240" w:lineRule="auto"/>
        <w:ind w:left="720" w:hanging="360"/>
      </w:pPr>
      <w:commentRangeStart w:id="1"/>
      <w:r w:rsidDel="00000000" w:rsidR="00000000" w:rsidRPr="00000000">
        <w:rPr>
          <w:rtl w:val="0"/>
        </w:rPr>
        <w:t xml:space="preserve">[e.g., Reduce voluntary turnover by X%]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[e.g., Improve retention in high-performing/hard-to-fill roles]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[e.g., Strengthen leadership capability]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[e.g., Boost employee sentiment (recognition, flexibility, wellbeing)]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[Customise for your business]</w:t>
        <w:br w:type="textWrapping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wj93068jajm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Risks of Inaction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commentRangeStart w:id="2"/>
      <w:r w:rsidDel="00000000" w:rsidR="00000000" w:rsidRPr="00000000">
        <w:rPr>
          <w:rtl w:val="0"/>
        </w:rPr>
        <w:t xml:space="preserve">If we don’t act now, we risk: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Ongoing financial losses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Team burnout/disengagement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Damaged employer brand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Lower performance/trust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Missed opportunities to keep top talent</w:t>
        <w:br w:type="textWrapping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nwjatvaqo3i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Proposed Solution: [Your Approach/Exsona 5D Method]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35"/>
        <w:gridCol w:w="8025"/>
        <w:tblGridChange w:id="0">
          <w:tblGrid>
            <w:gridCol w:w="1335"/>
            <w:gridCol w:w="80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It Involves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Discover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Analyse data, uncover root causes via surveys, interviews, etc.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Develop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Set clear goals, prioritise solutions (impact/effort matrix).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Design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Map timelines, stakeholders, and resources. Build a business case.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Deliver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Launch high-impact actions, backed by leadership and comms.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Track KPIs, measure results, adapt based on feedback/trends.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lhmkyxtoqlo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</w:t>
      </w:r>
      <w:commentRangeStart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. Implementation Plan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tbl>
      <w:tblPr>
        <w:tblStyle w:val="Table2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48.8419969119918"/>
        <w:gridCol w:w="1796.8502316006175"/>
        <w:gridCol w:w="2736.2223365928976"/>
        <w:gridCol w:w="2071.4359238291304"/>
        <w:gridCol w:w="1406.6495110653627"/>
        <w:tblGridChange w:id="0">
          <w:tblGrid>
            <w:gridCol w:w="1348.8419969119918"/>
            <w:gridCol w:w="1796.8502316006175"/>
            <w:gridCol w:w="2736.2223365928976"/>
            <w:gridCol w:w="2071.4359238291304"/>
            <w:gridCol w:w="1406.649511065362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Phase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Key Focus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Primary Actions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Owner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Timing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Discovery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Understand the problem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Audit data, gather insights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HR/People Ops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[Insert Timeline]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Develop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Set goals + solutions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Define target, prioritise root-cause actions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Project 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[Insert Timeline]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Design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Build action plan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Map resources/roles, create rollout plan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HR + Stakeholders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[Insert Timeline]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Early Delivery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Prove traction early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Launch 1–2 visible quick wins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Team Leads/Project Lead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[Insert Timeline]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Track &amp; adjust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Measure KPIs, get feedback, adapt fast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HR Analyst/Project 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Ongoing</w:t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cmplj7yzqo2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What We </w:t>
      </w:r>
      <w:commentRangeStart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Need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[e.g., Project owner, team support, workshops]</w:t>
        <w:br w:type="textWrapping"/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Budget:</w:t>
      </w:r>
      <w:r w:rsidDel="00000000" w:rsidR="00000000" w:rsidRPr="00000000">
        <w:rPr>
          <w:rtl w:val="0"/>
        </w:rPr>
        <w:t xml:space="preserve"> [e.g., Tools, training, program costs – $X]</w:t>
        <w:br w:type="textWrapping"/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Executive Support:</w:t>
      </w:r>
      <w:r w:rsidDel="00000000" w:rsidR="00000000" w:rsidRPr="00000000">
        <w:rPr>
          <w:rtl w:val="0"/>
        </w:rPr>
        <w:t xml:space="preserve"> [e.g., Visible leadership backing]</w:t>
        <w:br w:type="textWrapping"/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71rdwjq1t3l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Expected </w:t>
      </w:r>
      <w:commentRangeStart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Outcomes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Quantitative: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Reduce voluntary turnover by [X]%</w:t>
        <w:br w:type="textWrapping"/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Decrease recruitment costs by $[X]</w:t>
        <w:br w:type="textWrapping"/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Improve retention of new hires (first 12 months) by [X]%</w:t>
        <w:br w:type="textWrapping"/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Increase internal promotions/mobility by [X]%</w:t>
        <w:br w:type="textWrapping"/>
      </w:r>
    </w:p>
    <w:p w:rsidR="00000000" w:rsidDel="00000000" w:rsidP="00000000" w:rsidRDefault="00000000" w:rsidRPr="00000000" w14:paraId="0000005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Qualitative: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Stronger team cohesion &amp; culture</w:t>
        <w:br w:type="textWrapping"/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Greater trust in leadership &amp; people strategy</w:t>
        <w:br w:type="textWrapping"/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Enhanced EVP &amp; candidate experience</w:t>
        <w:br w:type="textWrapping"/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Improved wellbeing and flexibility</w:t>
        <w:br w:type="textWrapping"/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n3twxp6mkez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</w:t>
      </w:r>
      <w:commentRangeStart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ROI &amp; Strategic Value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Cost Avoidance:</w:t>
      </w:r>
      <w:r w:rsidDel="00000000" w:rsidR="00000000" w:rsidRPr="00000000">
        <w:rPr>
          <w:rtl w:val="0"/>
        </w:rPr>
        <w:t xml:space="preserve"> Even a 5% reduction in turnover could save $[X] annually.</w:t>
        <w:br w:type="textWrapping"/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Productivity Gains:</w:t>
      </w:r>
      <w:r w:rsidDel="00000000" w:rsidR="00000000" w:rsidRPr="00000000">
        <w:rPr>
          <w:rtl w:val="0"/>
        </w:rPr>
        <w:t xml:space="preserve"> More stability, less disruption, better service.</w:t>
        <w:br w:type="textWrapping"/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Reputation:</w:t>
      </w:r>
      <w:r w:rsidDel="00000000" w:rsidR="00000000" w:rsidRPr="00000000">
        <w:rPr>
          <w:rtl w:val="0"/>
        </w:rPr>
        <w:t xml:space="preserve"> A place people </w:t>
      </w:r>
      <w:r w:rsidDel="00000000" w:rsidR="00000000" w:rsidRPr="00000000">
        <w:rPr>
          <w:i w:val="1"/>
          <w:rtl w:val="0"/>
        </w:rPr>
        <w:t xml:space="preserve">want</w:t>
      </w:r>
      <w:r w:rsidDel="00000000" w:rsidR="00000000" w:rsidRPr="00000000">
        <w:rPr>
          <w:rtl w:val="0"/>
        </w:rPr>
        <w:t xml:space="preserve"> to work—and stay.</w:t>
        <w:br w:type="textWrapping"/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Executive Credibility:</w:t>
      </w:r>
      <w:r w:rsidDel="00000000" w:rsidR="00000000" w:rsidRPr="00000000">
        <w:rPr>
          <w:rtl w:val="0"/>
        </w:rPr>
        <w:t xml:space="preserve"> Shows we tackle issues head-on.</w:t>
        <w:br w:type="textWrapping"/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1u8tigkvall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 Next Steps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Approve this business case</w:t>
        <w:br w:type="textWrapping"/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Nominate an internal project owner</w:t>
        <w:br w:type="textWrapping"/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Schedule kickoff and diagnostics</w:t>
        <w:br w:type="textWrapping"/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Launch first initiative within 30 days</w:t>
        <w:br w:type="textWrapping"/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Report progress within 90 days</w:t>
        <w:br w:type="textWrapping"/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fgbxf7av7r3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11. Conclusion &amp; Recommendation</w:t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commentRangeStart w:id="7"/>
      <w:r w:rsidDel="00000000" w:rsidR="00000000" w:rsidRPr="00000000">
        <w:rPr>
          <w:rtl w:val="0"/>
        </w:rPr>
        <w:t xml:space="preserve">Turnover (or [insert issue]) isn’t just a symptom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  <w:t xml:space="preserve">—it’s a signal. This strategy addresses causes, not just consequences. Let’s stop the guesswork and start making progress.</w:t>
      </w:r>
    </w:p>
    <w:p w:rsidR="00000000" w:rsidDel="00000000" w:rsidP="00000000" w:rsidRDefault="00000000" w:rsidRPr="00000000" w14:paraId="0000007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Recommendation:</w:t>
      </w:r>
      <w:r w:rsidDel="00000000" w:rsidR="00000000" w:rsidRPr="00000000">
        <w:rPr>
          <w:rtl w:val="0"/>
        </w:rPr>
        <w:t xml:space="preserve"> Approve and initiate the [Project Name]</w:t>
        <w:br w:type="textWrapping"/>
      </w:r>
      <w:r w:rsidDel="00000000" w:rsidR="00000000" w:rsidRPr="00000000">
        <w:rPr>
          <w:b w:val="1"/>
          <w:rtl w:val="0"/>
        </w:rPr>
        <w:t xml:space="preserve">Proposed Kickoff:</w:t>
      </w:r>
      <w:r w:rsidDel="00000000" w:rsidR="00000000" w:rsidRPr="00000000">
        <w:rPr>
          <w:rtl w:val="0"/>
        </w:rPr>
        <w:t xml:space="preserve"> [Insert Date]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sve067ncq7q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Approval Sign-Off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Decision Maker:</w:t>
      </w:r>
      <w:r w:rsidDel="00000000" w:rsidR="00000000" w:rsidRPr="00000000">
        <w:rPr>
          <w:rtl w:val="0"/>
        </w:rPr>
        <w:t xml:space="preserve"> [Insert Name]</w:t>
        <w:br w:type="textWrapping"/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Signature:</w:t>
      </w:r>
      <w:r w:rsidDel="00000000" w:rsidR="00000000" w:rsidRPr="00000000">
        <w:rPr>
          <w:rtl w:val="0"/>
        </w:rPr>
        <w:t xml:space="preserve"> ______________________</w:t>
        <w:br w:type="textWrapping"/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__________________________</w:t>
        <w:br w:type="textWrapping"/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Pro tip:</w:t>
      </w:r>
      <w:r w:rsidDel="00000000" w:rsidR="00000000" w:rsidRPr="00000000">
        <w:rPr>
          <w:highlight w:val="yellow"/>
          <w:rtl w:val="0"/>
        </w:rPr>
        <w:t xml:space="preserve"> Need help crunching numbers or crafting the story? Use Exsona’s Business Case Guide or get in touch for a sanity check.</w:t>
      </w:r>
    </w:p>
    <w:p w:rsidR="00000000" w:rsidDel="00000000" w:rsidP="00000000" w:rsidRDefault="00000000" w:rsidRPr="00000000" w14:paraId="0000007A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Remember: </w:t>
      </w:r>
      <w:r w:rsidDel="00000000" w:rsidR="00000000" w:rsidRPr="00000000">
        <w:rPr>
          <w:highlight w:val="yellow"/>
          <w:rtl w:val="0"/>
        </w:rPr>
        <w:t xml:space="preserve">Great ideas need great business cases. If you want your workforce project off the ground, make your case impossible to ignore. 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Questions? Want your business case reviewed? </w:t>
      </w:r>
      <w:hyperlink r:id="rId8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Let’s talk.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Ryan McGrory" w:id="6" w:date="2025-07-21T03:29:15Z"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used turnover calculator, you can plug your proposed improvement rate in to see potential financial savings.</w:t>
      </w:r>
    </w:p>
  </w:comment>
  <w:comment w:author="Ryan McGrory" w:id="3" w:date="2025-07-21T03:28:22Z"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 small — your first 30-day action can be as simple as running a quick diagnostic and picking one “quick win” solution.</w:t>
      </w:r>
    </w:p>
  </w:comment>
  <w:comment w:author="Ryan McGrory" w:id="7" w:date="2025-07-21T03:29:32Z"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reword this conclusion to match your company’s tone. Just keep it sharp, confident, and action-oriented — you’re showing leadership.</w:t>
      </w:r>
    </w:p>
  </w:comment>
  <w:comment w:author="Ryan McGrory" w:id="4" w:date="2025-07-21T03:28:34Z"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you’re worried about the budget ask, use the ROI section of the calculator to show cost savings over time. Even low-cost solutions (like manager check-ins or recognition frameworks) can reduce turnover.</w:t>
      </w:r>
    </w:p>
  </w:comment>
  <w:comment w:author="Ryan McGrory" w:id="0" w:date="2025-07-21T03:27:16Z"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Australia, the current average is 14%, according to AHRI's Dec 2024 stats - which you'll find below.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 you can also search your industry average with a quick Google search, or by researching the Job Mobility Data via the ABS (see table 8a from the link below)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AHRI Report: https://www.ahri.com.au/wp-content/uploads/AHRI-WorkOutlook-Report-Q1.pdf?_ga=2.60139561.548465833.1710108234-984794703.1663306512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ABS Data: https://www.abs.gov.au/statistics/labour/jobs/job-mobility/latest-release</w:t>
      </w:r>
    </w:p>
  </w:comment>
  <w:comment w:author="Ryan McGrory" w:id="5" w:date="2025-07-21T03:29:00Z"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both numbers (from your own org or industry benchmarks) and team feedback to show the full picture. This builds a more human case for action.</w:t>
      </w:r>
    </w:p>
  </w:comment>
  <w:comment w:author="Ryan McGrory" w:id="1" w:date="2025-07-21T03:27:42Z"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You'll want to customise the objectives, based on your appetite and what makes sense in your own business.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recommend choosing 3-5 strong objectives that are specific, measurable, achievable and realistic within a particular timeframe.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We've included some ideas of what you could have as objectives. These examples can be measured through a combination of turnover data, engagement results, internal promotions, and exit feedback</w:t>
      </w:r>
    </w:p>
  </w:comment>
  <w:comment w:author="Ryan McGrory" w:id="2" w:date="2025-07-21T03:27:58Z"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These points hit harder in a leadership meeting than “we’re trying to improve retention.” Consider using the line: “Turnover isn't just expensive. It's contagious.”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exsona.com/turnover-calculator" TargetMode="External"/><Relationship Id="rId8" Type="http://schemas.openxmlformats.org/officeDocument/2006/relationships/hyperlink" Target="https://meetings-ap1.hubspot.com/ryan-mcgrory?uuid=5a54c44d-6f9c-48d2-8713-45f97c0f1b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